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Style1"/>
        <w:tblW w:w="0" w:type="auto"/>
        <w:tblLook w:val="04A0" w:firstRow="1" w:lastRow="0" w:firstColumn="1" w:lastColumn="0" w:noHBand="0" w:noVBand="1"/>
      </w:tblPr>
      <w:tblGrid>
        <w:gridCol w:w="3251"/>
        <w:gridCol w:w="3296"/>
        <w:gridCol w:w="1116"/>
        <w:gridCol w:w="1353"/>
      </w:tblGrid>
      <w:tr w:rsidR="0016445A" w:rsidRPr="00046A14" w:rsidTr="00633F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648"/>
          <w:tblHeader/>
        </w:trPr>
        <w:tc>
          <w:tcPr>
            <w:tcW w:w="3251" w:type="dxa"/>
            <w:hideMark/>
          </w:tcPr>
          <w:p w:rsidR="0016445A" w:rsidRPr="00046A14" w:rsidRDefault="0016445A" w:rsidP="00633F41">
            <w:pPr>
              <w:jc w:val="center"/>
              <w:rPr>
                <w:b/>
                <w:bCs/>
              </w:rPr>
            </w:pPr>
            <w:r w:rsidRPr="00046A14">
              <w:rPr>
                <w:b/>
                <w:bCs/>
              </w:rPr>
              <w:t>Περιγραφή Έργου</w:t>
            </w:r>
          </w:p>
        </w:tc>
        <w:tc>
          <w:tcPr>
            <w:tcW w:w="3296" w:type="dxa"/>
            <w:hideMark/>
          </w:tcPr>
          <w:p w:rsidR="0016445A" w:rsidRPr="00046A14" w:rsidRDefault="0016445A" w:rsidP="00633F41">
            <w:pPr>
              <w:jc w:val="center"/>
              <w:rPr>
                <w:b/>
                <w:bCs/>
              </w:rPr>
            </w:pPr>
            <w:r w:rsidRPr="00046A14">
              <w:rPr>
                <w:b/>
                <w:bCs/>
              </w:rPr>
              <w:t>Τομέας</w:t>
            </w:r>
          </w:p>
        </w:tc>
        <w:tc>
          <w:tcPr>
            <w:tcW w:w="1116" w:type="dxa"/>
            <w:hideMark/>
          </w:tcPr>
          <w:p w:rsidR="0016445A" w:rsidRPr="00046A14" w:rsidRDefault="0016445A" w:rsidP="00633F41">
            <w:pPr>
              <w:jc w:val="center"/>
              <w:rPr>
                <w:b/>
                <w:bCs/>
              </w:rPr>
            </w:pPr>
            <w:r w:rsidRPr="00046A14">
              <w:rPr>
                <w:b/>
                <w:bCs/>
              </w:rPr>
              <w:t>Χώρα</w:t>
            </w:r>
          </w:p>
        </w:tc>
        <w:tc>
          <w:tcPr>
            <w:tcW w:w="1353" w:type="dxa"/>
            <w:hideMark/>
          </w:tcPr>
          <w:p w:rsidR="0016445A" w:rsidRPr="00046A14" w:rsidRDefault="0016445A" w:rsidP="00633F41">
            <w:pPr>
              <w:jc w:val="center"/>
              <w:rPr>
                <w:b/>
                <w:bCs/>
              </w:rPr>
            </w:pPr>
            <w:r w:rsidRPr="00046A14">
              <w:rPr>
                <w:b/>
                <w:bCs/>
              </w:rPr>
              <w:t>Έτος</w:t>
            </w:r>
          </w:p>
        </w:tc>
      </w:tr>
      <w:tr w:rsidR="00255683" w:rsidRPr="00046A14" w:rsidTr="00633F41">
        <w:trPr>
          <w:trHeight w:val="555"/>
        </w:trPr>
        <w:tc>
          <w:tcPr>
            <w:tcW w:w="3251" w:type="dxa"/>
          </w:tcPr>
          <w:p w:rsidR="00255683" w:rsidRPr="00CA6D1E" w:rsidRDefault="00255683" w:rsidP="00633F41">
            <w:pPr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Ανάπτυξη</w:t>
            </w:r>
            <w:r w:rsidRPr="00E90265"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>GRC Platform – Archer (</w:t>
            </w:r>
            <w:r>
              <w:rPr>
                <w:b/>
                <w:bCs/>
                <w:lang w:val="en-US"/>
              </w:rPr>
              <w:t>Operational Risk Enhancements</w:t>
            </w:r>
            <w:r>
              <w:rPr>
                <w:b/>
                <w:bCs/>
                <w:lang w:val="en-US"/>
              </w:rPr>
              <w:t>)</w:t>
            </w:r>
            <w:r w:rsidRPr="00E90265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3296" w:type="dxa"/>
          </w:tcPr>
          <w:p w:rsidR="00255683" w:rsidRDefault="00255683" w:rsidP="00633F41">
            <w:pPr>
              <w:jc w:val="left"/>
            </w:pPr>
            <w:r>
              <w:rPr>
                <w:lang w:val="en-US"/>
              </w:rPr>
              <w:t>Alpha Bank</w:t>
            </w:r>
          </w:p>
        </w:tc>
        <w:tc>
          <w:tcPr>
            <w:tcW w:w="1116" w:type="dxa"/>
          </w:tcPr>
          <w:p w:rsidR="00255683" w:rsidRDefault="00255683" w:rsidP="00633F41">
            <w:pPr>
              <w:jc w:val="center"/>
            </w:pPr>
            <w:r w:rsidRPr="00046A14">
              <w:t>Ελλάδα</w:t>
            </w:r>
          </w:p>
        </w:tc>
        <w:tc>
          <w:tcPr>
            <w:tcW w:w="1353" w:type="dxa"/>
          </w:tcPr>
          <w:p w:rsidR="00255683" w:rsidRPr="00255683" w:rsidRDefault="00255683" w:rsidP="00633F41">
            <w:pPr>
              <w:jc w:val="center"/>
            </w:pPr>
            <w:r>
              <w:rPr>
                <w:lang w:val="en-US"/>
              </w:rPr>
              <w:t>202</w:t>
            </w:r>
            <w:r>
              <w:rPr>
                <w:lang w:val="en-US"/>
              </w:rPr>
              <w:t>6</w:t>
            </w:r>
            <w:r>
              <w:t>-</w:t>
            </w:r>
            <w:proofErr w:type="spellStart"/>
            <w:r>
              <w:t>Σημερα</w:t>
            </w:r>
            <w:proofErr w:type="spellEnd"/>
          </w:p>
        </w:tc>
      </w:tr>
      <w:tr w:rsidR="00255683" w:rsidRPr="00046A14" w:rsidTr="00633F41">
        <w:trPr>
          <w:trHeight w:val="555"/>
        </w:trPr>
        <w:tc>
          <w:tcPr>
            <w:tcW w:w="3251" w:type="dxa"/>
          </w:tcPr>
          <w:p w:rsidR="00255683" w:rsidRPr="00CA6D1E" w:rsidRDefault="00255683" w:rsidP="00633F41">
            <w:pPr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Ανάπτυξη</w:t>
            </w:r>
            <w:r w:rsidRPr="00E90265"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 xml:space="preserve">GRC Platform – Archer (Operational </w:t>
            </w:r>
            <w:r>
              <w:rPr>
                <w:b/>
                <w:bCs/>
                <w:lang w:val="en-US"/>
              </w:rPr>
              <w:t>&amp; Third Party Risk – New Taxonomy</w:t>
            </w:r>
            <w:r>
              <w:rPr>
                <w:b/>
                <w:bCs/>
                <w:lang w:val="en-US"/>
              </w:rPr>
              <w:t>)</w:t>
            </w:r>
            <w:r w:rsidRPr="00E90265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3296" w:type="dxa"/>
          </w:tcPr>
          <w:p w:rsidR="00255683" w:rsidRPr="00255683" w:rsidRDefault="00255683" w:rsidP="00633F41">
            <w:pPr>
              <w:jc w:val="left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Lamda</w:t>
            </w:r>
            <w:proofErr w:type="spellEnd"/>
            <w:r>
              <w:rPr>
                <w:lang w:val="en-US"/>
              </w:rPr>
              <w:t xml:space="preserve"> Development</w:t>
            </w:r>
          </w:p>
        </w:tc>
        <w:tc>
          <w:tcPr>
            <w:tcW w:w="1116" w:type="dxa"/>
          </w:tcPr>
          <w:p w:rsidR="00255683" w:rsidRDefault="00255683" w:rsidP="00633F41">
            <w:pPr>
              <w:jc w:val="center"/>
            </w:pPr>
            <w:r w:rsidRPr="00046A14">
              <w:t>Ελλάδα</w:t>
            </w:r>
          </w:p>
        </w:tc>
        <w:tc>
          <w:tcPr>
            <w:tcW w:w="1353" w:type="dxa"/>
          </w:tcPr>
          <w:p w:rsidR="00255683" w:rsidRPr="00255683" w:rsidRDefault="00255683" w:rsidP="00633F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</w:t>
            </w:r>
            <w:r>
              <w:rPr>
                <w:lang w:val="en-US"/>
              </w:rPr>
              <w:t>5-2026</w:t>
            </w:r>
          </w:p>
        </w:tc>
      </w:tr>
      <w:tr w:rsidR="00255683" w:rsidRPr="00046A14" w:rsidTr="00633F41">
        <w:trPr>
          <w:trHeight w:val="555"/>
        </w:trPr>
        <w:tc>
          <w:tcPr>
            <w:tcW w:w="3251" w:type="dxa"/>
          </w:tcPr>
          <w:p w:rsidR="00255683" w:rsidRPr="00CA6D1E" w:rsidRDefault="00255683" w:rsidP="00633F41">
            <w:pPr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Ανάπτυξη</w:t>
            </w:r>
            <w:r w:rsidRPr="00E90265"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>GRC Platform – Archer (</w:t>
            </w:r>
            <w:proofErr w:type="spellStart"/>
            <w:r>
              <w:rPr>
                <w:b/>
                <w:bCs/>
                <w:lang w:val="en-US"/>
              </w:rPr>
              <w:t>ePandektis</w:t>
            </w:r>
            <w:proofErr w:type="spellEnd"/>
            <w:r>
              <w:rPr>
                <w:b/>
                <w:bCs/>
                <w:lang w:val="en-US"/>
              </w:rPr>
              <w:t>)</w:t>
            </w:r>
            <w:r w:rsidRPr="00E90265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3296" w:type="dxa"/>
          </w:tcPr>
          <w:p w:rsidR="00255683" w:rsidRDefault="00255683" w:rsidP="00633F41">
            <w:pPr>
              <w:jc w:val="left"/>
            </w:pPr>
            <w:r>
              <w:rPr>
                <w:lang w:val="en-US"/>
              </w:rPr>
              <w:t>Alpha Bank</w:t>
            </w:r>
          </w:p>
        </w:tc>
        <w:tc>
          <w:tcPr>
            <w:tcW w:w="1116" w:type="dxa"/>
          </w:tcPr>
          <w:p w:rsidR="00255683" w:rsidRDefault="00255683" w:rsidP="00633F41">
            <w:pPr>
              <w:jc w:val="center"/>
            </w:pPr>
            <w:r w:rsidRPr="00046A14">
              <w:t>Ελλάδα</w:t>
            </w:r>
          </w:p>
        </w:tc>
        <w:tc>
          <w:tcPr>
            <w:tcW w:w="1353" w:type="dxa"/>
          </w:tcPr>
          <w:p w:rsidR="00255683" w:rsidRDefault="00255683" w:rsidP="00633F41">
            <w:pPr>
              <w:jc w:val="center"/>
            </w:pPr>
            <w:r>
              <w:rPr>
                <w:lang w:val="en-US"/>
              </w:rPr>
              <w:t>20</w:t>
            </w:r>
            <w:r>
              <w:rPr>
                <w:lang w:val="en-US"/>
              </w:rPr>
              <w:t>24</w:t>
            </w:r>
            <w:r>
              <w:rPr>
                <w:lang w:val="en-US"/>
              </w:rPr>
              <w:t>-2026</w:t>
            </w:r>
          </w:p>
        </w:tc>
      </w:tr>
      <w:tr w:rsidR="0016445A" w:rsidRPr="00046A14" w:rsidTr="00633F41">
        <w:trPr>
          <w:trHeight w:val="555"/>
        </w:trPr>
        <w:tc>
          <w:tcPr>
            <w:tcW w:w="3251" w:type="dxa"/>
          </w:tcPr>
          <w:p w:rsidR="0016445A" w:rsidRPr="00CA6D1E" w:rsidRDefault="0016445A" w:rsidP="00633F41">
            <w:pPr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Ανάπτυξη</w:t>
            </w:r>
            <w:r w:rsidRPr="00E90265"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>GRC Platform – Archer (GDPR, IT &amp; Security Risk Management, Operational Risk Management, Vendor Management)</w:t>
            </w:r>
            <w:r w:rsidRPr="00E90265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3296" w:type="dxa"/>
          </w:tcPr>
          <w:p w:rsidR="0016445A" w:rsidRDefault="0016445A" w:rsidP="00633F41">
            <w:pPr>
              <w:jc w:val="left"/>
            </w:pPr>
            <w:r>
              <w:rPr>
                <w:lang w:val="en-US"/>
              </w:rPr>
              <w:t>Alpha Bank</w:t>
            </w:r>
          </w:p>
        </w:tc>
        <w:tc>
          <w:tcPr>
            <w:tcW w:w="1116" w:type="dxa"/>
          </w:tcPr>
          <w:p w:rsidR="0016445A" w:rsidRDefault="0016445A" w:rsidP="00633F41">
            <w:pPr>
              <w:jc w:val="center"/>
            </w:pPr>
            <w:r w:rsidRPr="00046A14">
              <w:t>Ελλάδα</w:t>
            </w:r>
          </w:p>
        </w:tc>
        <w:tc>
          <w:tcPr>
            <w:tcW w:w="1353" w:type="dxa"/>
          </w:tcPr>
          <w:p w:rsidR="0016445A" w:rsidRDefault="0016445A" w:rsidP="00633F41">
            <w:pPr>
              <w:jc w:val="center"/>
            </w:pPr>
            <w:r>
              <w:rPr>
                <w:lang w:val="en-US"/>
              </w:rPr>
              <w:t>2018-202</w:t>
            </w:r>
            <w:r w:rsidR="00255683">
              <w:rPr>
                <w:lang w:val="en-US"/>
              </w:rPr>
              <w:t>1</w:t>
            </w:r>
          </w:p>
        </w:tc>
      </w:tr>
      <w:tr w:rsidR="0016445A" w:rsidRPr="00046A14" w:rsidTr="00633F41">
        <w:trPr>
          <w:trHeight w:val="555"/>
        </w:trPr>
        <w:tc>
          <w:tcPr>
            <w:tcW w:w="3251" w:type="dxa"/>
          </w:tcPr>
          <w:p w:rsidR="0016445A" w:rsidRPr="00CA6D1E" w:rsidRDefault="0016445A" w:rsidP="00633F41">
            <w:pPr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Ανάπτυξη</w:t>
            </w:r>
            <w:r w:rsidRPr="00E90265"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>GRC Platform – Archer (Operational Risk Management, Third Party Risk Management)</w:t>
            </w:r>
          </w:p>
        </w:tc>
        <w:tc>
          <w:tcPr>
            <w:tcW w:w="3296" w:type="dxa"/>
          </w:tcPr>
          <w:p w:rsidR="0016445A" w:rsidRDefault="0016445A" w:rsidP="00633F41">
            <w:pPr>
              <w:jc w:val="left"/>
            </w:pPr>
            <w:proofErr w:type="spellStart"/>
            <w:r>
              <w:rPr>
                <w:lang w:val="en-US"/>
              </w:rPr>
              <w:t>Lamda</w:t>
            </w:r>
            <w:proofErr w:type="spellEnd"/>
            <w:r>
              <w:rPr>
                <w:lang w:val="en-US"/>
              </w:rPr>
              <w:t xml:space="preserve"> Development</w:t>
            </w:r>
          </w:p>
        </w:tc>
        <w:tc>
          <w:tcPr>
            <w:tcW w:w="1116" w:type="dxa"/>
          </w:tcPr>
          <w:p w:rsidR="0016445A" w:rsidRDefault="0016445A" w:rsidP="00633F41">
            <w:pPr>
              <w:jc w:val="center"/>
            </w:pPr>
            <w:r w:rsidRPr="00046A14">
              <w:t>Ελλάδα</w:t>
            </w:r>
          </w:p>
        </w:tc>
        <w:tc>
          <w:tcPr>
            <w:tcW w:w="1353" w:type="dxa"/>
          </w:tcPr>
          <w:p w:rsidR="0016445A" w:rsidRDefault="0016445A" w:rsidP="00633F41">
            <w:pPr>
              <w:jc w:val="center"/>
            </w:pPr>
            <w:r>
              <w:rPr>
                <w:lang w:val="en-US"/>
              </w:rPr>
              <w:t>2021-2023</w:t>
            </w:r>
          </w:p>
        </w:tc>
      </w:tr>
      <w:tr w:rsidR="0016445A" w:rsidRPr="009033A9" w:rsidTr="00633F41">
        <w:trPr>
          <w:trHeight w:val="555"/>
        </w:trPr>
        <w:tc>
          <w:tcPr>
            <w:tcW w:w="3251" w:type="dxa"/>
          </w:tcPr>
          <w:p w:rsidR="0016445A" w:rsidRPr="009033A9" w:rsidRDefault="0016445A" w:rsidP="00633F41">
            <w:pPr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Ανάπτυξη</w:t>
            </w:r>
            <w:r w:rsidRPr="00E90265"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>GRC Platform – Archer (ISMS, ISO 27001, IT &amp; Security Risk Management, Internal Audit Management)</w:t>
            </w:r>
          </w:p>
        </w:tc>
        <w:tc>
          <w:tcPr>
            <w:tcW w:w="3296" w:type="dxa"/>
          </w:tcPr>
          <w:p w:rsidR="0016445A" w:rsidRPr="009033A9" w:rsidRDefault="0016445A" w:rsidP="00633F41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Hellenic Exchanges</w:t>
            </w:r>
          </w:p>
        </w:tc>
        <w:tc>
          <w:tcPr>
            <w:tcW w:w="1116" w:type="dxa"/>
          </w:tcPr>
          <w:p w:rsidR="0016445A" w:rsidRPr="009033A9" w:rsidRDefault="0016445A" w:rsidP="00633F41">
            <w:pPr>
              <w:jc w:val="center"/>
              <w:rPr>
                <w:lang w:val="en-US"/>
              </w:rPr>
            </w:pPr>
            <w:r w:rsidRPr="00046A14">
              <w:t>Ελλάδα</w:t>
            </w:r>
          </w:p>
        </w:tc>
        <w:tc>
          <w:tcPr>
            <w:tcW w:w="1353" w:type="dxa"/>
          </w:tcPr>
          <w:p w:rsidR="0016445A" w:rsidRPr="009033A9" w:rsidRDefault="0016445A" w:rsidP="00633F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2016-2018</w:t>
            </w:r>
          </w:p>
        </w:tc>
      </w:tr>
      <w:tr w:rsidR="0016445A" w:rsidRPr="009033A9" w:rsidTr="00633F41">
        <w:trPr>
          <w:trHeight w:val="555"/>
        </w:trPr>
        <w:tc>
          <w:tcPr>
            <w:tcW w:w="3251" w:type="dxa"/>
          </w:tcPr>
          <w:p w:rsidR="0016445A" w:rsidRPr="009033A9" w:rsidRDefault="0016445A" w:rsidP="00633F41">
            <w:pPr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Ανάπτυξη</w:t>
            </w:r>
            <w:r w:rsidRPr="00E90265"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>GRC Platform – Archer (Internal Audit Management)</w:t>
            </w:r>
          </w:p>
        </w:tc>
        <w:tc>
          <w:tcPr>
            <w:tcW w:w="3296" w:type="dxa"/>
          </w:tcPr>
          <w:p w:rsidR="0016445A" w:rsidRDefault="0016445A" w:rsidP="00633F41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Athens International Airport</w:t>
            </w:r>
          </w:p>
        </w:tc>
        <w:tc>
          <w:tcPr>
            <w:tcW w:w="1116" w:type="dxa"/>
          </w:tcPr>
          <w:p w:rsidR="0016445A" w:rsidRPr="009033A9" w:rsidRDefault="0016445A" w:rsidP="00633F41">
            <w:pPr>
              <w:jc w:val="center"/>
              <w:rPr>
                <w:lang w:val="en-US"/>
              </w:rPr>
            </w:pPr>
            <w:r w:rsidRPr="00046A14">
              <w:t>Ελλάδα</w:t>
            </w:r>
          </w:p>
        </w:tc>
        <w:tc>
          <w:tcPr>
            <w:tcW w:w="1353" w:type="dxa"/>
          </w:tcPr>
          <w:p w:rsidR="0016445A" w:rsidRDefault="0016445A" w:rsidP="00633F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2016-2018</w:t>
            </w:r>
          </w:p>
        </w:tc>
      </w:tr>
      <w:tr w:rsidR="0016445A" w:rsidRPr="009033A9" w:rsidTr="00633F41">
        <w:trPr>
          <w:trHeight w:val="555"/>
        </w:trPr>
        <w:tc>
          <w:tcPr>
            <w:tcW w:w="3251" w:type="dxa"/>
          </w:tcPr>
          <w:p w:rsidR="0016445A" w:rsidRPr="009033A9" w:rsidRDefault="0016445A" w:rsidP="00633F41">
            <w:pPr>
              <w:jc w:val="lef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Ανάπτυξη</w:t>
            </w:r>
            <w:r w:rsidRPr="00E90265"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>GRC Platform – IBM OpenPages (ISMS – ISO 27001)</w:t>
            </w:r>
          </w:p>
        </w:tc>
        <w:tc>
          <w:tcPr>
            <w:tcW w:w="3296" w:type="dxa"/>
          </w:tcPr>
          <w:p w:rsidR="0016445A" w:rsidRPr="00F82406" w:rsidRDefault="0016445A" w:rsidP="00633F41">
            <w:pPr>
              <w:jc w:val="left"/>
              <w:rPr>
                <w:lang w:val="en-US"/>
              </w:rPr>
            </w:pPr>
            <w:r>
              <w:t>ΣΥΖΕΥΞΙΣ ΙΙ - ΕΠΟΠΤΗΣ</w:t>
            </w:r>
          </w:p>
        </w:tc>
        <w:tc>
          <w:tcPr>
            <w:tcW w:w="1116" w:type="dxa"/>
          </w:tcPr>
          <w:p w:rsidR="0016445A" w:rsidRPr="00046A14" w:rsidRDefault="0016445A" w:rsidP="00633F41">
            <w:pPr>
              <w:jc w:val="center"/>
            </w:pPr>
            <w:r w:rsidRPr="00046A14">
              <w:t>Ελλάδα</w:t>
            </w:r>
          </w:p>
        </w:tc>
        <w:tc>
          <w:tcPr>
            <w:tcW w:w="1353" w:type="dxa"/>
          </w:tcPr>
          <w:p w:rsidR="0016445A" w:rsidRPr="00F82406" w:rsidRDefault="0016445A" w:rsidP="00633F41">
            <w:pPr>
              <w:jc w:val="center"/>
            </w:pPr>
            <w:r>
              <w:rPr>
                <w:lang w:val="en-US"/>
              </w:rPr>
              <w:t>2023-202</w:t>
            </w:r>
            <w:r>
              <w:t>6</w:t>
            </w:r>
          </w:p>
        </w:tc>
      </w:tr>
    </w:tbl>
    <w:p w:rsidR="003E383E" w:rsidRPr="0016445A" w:rsidRDefault="003E383E">
      <w:pPr>
        <w:rPr>
          <w:lang w:val="en-US"/>
        </w:rPr>
      </w:pPr>
    </w:p>
    <w:sectPr w:rsidR="003E383E" w:rsidRPr="001644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missioner">
    <w:altName w:val="Calibri"/>
    <w:panose1 w:val="020B0604020202020204"/>
    <w:charset w:val="00"/>
    <w:family w:val="auto"/>
    <w:pitch w:val="variable"/>
    <w:sig w:usb0="A00002F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45A"/>
    <w:rsid w:val="0016445A"/>
    <w:rsid w:val="00243A73"/>
    <w:rsid w:val="00255683"/>
    <w:rsid w:val="003E383E"/>
    <w:rsid w:val="00543608"/>
    <w:rsid w:val="00AB1865"/>
    <w:rsid w:val="00C4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78F03"/>
  <w15:chartTrackingRefBased/>
  <w15:docId w15:val="{7D83841A-F8A2-4049-8E36-0DFA40D13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line="278" w:lineRule="auto"/>
        <w:ind w:left="720" w:hanging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45A"/>
    <w:pPr>
      <w:spacing w:before="60" w:after="180" w:line="259" w:lineRule="auto"/>
      <w:ind w:left="0" w:firstLine="0"/>
      <w:jc w:val="both"/>
    </w:pPr>
    <w:rPr>
      <w:rFonts w:ascii="Commissioner" w:hAnsi="Commissioner" w:cstheme="majorHAnsi"/>
      <w:kern w:val="0"/>
      <w:sz w:val="22"/>
      <w:lang w:val="el-G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445A"/>
    <w:pPr>
      <w:keepNext/>
      <w:keepLines/>
      <w:spacing w:before="360" w:after="80" w:line="278" w:lineRule="auto"/>
      <w:ind w:left="720" w:hanging="36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445A"/>
    <w:pPr>
      <w:keepNext/>
      <w:keepLines/>
      <w:spacing w:before="160" w:after="80" w:line="278" w:lineRule="auto"/>
      <w:ind w:left="720" w:hanging="36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445A"/>
    <w:pPr>
      <w:keepNext/>
      <w:keepLines/>
      <w:spacing w:before="160" w:after="80" w:line="278" w:lineRule="auto"/>
      <w:ind w:left="720" w:hanging="36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445A"/>
    <w:pPr>
      <w:keepNext/>
      <w:keepLines/>
      <w:spacing w:before="80" w:after="40" w:line="278" w:lineRule="auto"/>
      <w:ind w:left="720" w:hanging="36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445A"/>
    <w:pPr>
      <w:keepNext/>
      <w:keepLines/>
      <w:spacing w:before="80" w:after="40" w:line="278" w:lineRule="auto"/>
      <w:ind w:left="720" w:hanging="36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45A"/>
    <w:pPr>
      <w:keepNext/>
      <w:keepLines/>
      <w:spacing w:before="40" w:after="0" w:line="278" w:lineRule="auto"/>
      <w:ind w:left="720" w:hanging="36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445A"/>
    <w:pPr>
      <w:keepNext/>
      <w:keepLines/>
      <w:spacing w:before="40" w:after="0" w:line="278" w:lineRule="auto"/>
      <w:ind w:left="720" w:hanging="36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445A"/>
    <w:pPr>
      <w:keepNext/>
      <w:keepLines/>
      <w:spacing w:before="0" w:after="0" w:line="278" w:lineRule="auto"/>
      <w:ind w:left="720" w:hanging="36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445A"/>
    <w:pPr>
      <w:keepNext/>
      <w:keepLines/>
      <w:spacing w:before="0" w:after="0" w:line="278" w:lineRule="auto"/>
      <w:ind w:left="720" w:hanging="36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44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44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44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445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445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44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44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44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44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445A"/>
    <w:pPr>
      <w:spacing w:before="0" w:after="80" w:line="240" w:lineRule="auto"/>
      <w:ind w:left="720" w:hanging="36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644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445A"/>
    <w:pPr>
      <w:numPr>
        <w:ilvl w:val="1"/>
      </w:numPr>
      <w:spacing w:before="0" w:after="160" w:line="278" w:lineRule="auto"/>
      <w:ind w:left="720" w:hanging="36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644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445A"/>
    <w:pPr>
      <w:spacing w:before="160" w:after="160" w:line="278" w:lineRule="auto"/>
      <w:ind w:left="720" w:hanging="360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644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445A"/>
    <w:pPr>
      <w:spacing w:before="0" w:after="0" w:line="278" w:lineRule="auto"/>
      <w:ind w:left="720" w:hanging="360"/>
      <w:contextualSpacing/>
      <w:jc w:val="left"/>
    </w:pPr>
    <w:rPr>
      <w:rFonts w:asciiTheme="minorHAnsi" w:hAnsiTheme="minorHAnsi" w:cstheme="minorBidi"/>
      <w:kern w:val="2"/>
      <w:sz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6445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44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hanging="360"/>
      <w:jc w:val="center"/>
    </w:pPr>
    <w:rPr>
      <w:rFonts w:asciiTheme="minorHAnsi" w:hAnsiTheme="minorHAnsi" w:cstheme="minorBidi"/>
      <w:i/>
      <w:iCs/>
      <w:color w:val="2F5496" w:themeColor="accent1" w:themeShade="BF"/>
      <w:kern w:val="2"/>
      <w:sz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445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445A"/>
    <w:rPr>
      <w:b/>
      <w:bCs/>
      <w:smallCaps/>
      <w:color w:val="2F5496" w:themeColor="accent1" w:themeShade="BF"/>
      <w:spacing w:val="5"/>
    </w:rPr>
  </w:style>
  <w:style w:type="table" w:customStyle="1" w:styleId="Style1">
    <w:name w:val="Style1"/>
    <w:basedOn w:val="TableNormal"/>
    <w:uiPriority w:val="99"/>
    <w:rsid w:val="0016445A"/>
    <w:pPr>
      <w:spacing w:line="240" w:lineRule="auto"/>
      <w:ind w:left="0" w:firstLine="0"/>
    </w:pPr>
    <w:rPr>
      <w:rFonts w:ascii="Commissioner" w:hAnsi="Commissioner"/>
      <w:kern w:val="0"/>
      <w:sz w:val="20"/>
      <w:lang w:val="en-GB"/>
      <w14:ligatures w14:val="none"/>
    </w:rPr>
    <w:tblPr>
      <w:tblStyleRowBandSize w:val="1"/>
      <w:tblStyleCol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blStylePr w:type="firstRow">
      <w:pPr>
        <w:jc w:val="center"/>
      </w:pPr>
      <w:tblPr/>
      <w:tcPr>
        <w:shd w:val="clear" w:color="auto" w:fill="11182B"/>
        <w:vAlign w:val="center"/>
      </w:tcPr>
    </w:tblStylePr>
    <w:tblStylePr w:type="band2Vert">
      <w:rPr>
        <w:rFonts w:ascii="Commissioner" w:hAnsi="Commissioner"/>
        <w:b w:val="0"/>
        <w:i w:val="0"/>
        <w:color w:val="11182B"/>
        <w:sz w:val="20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7144B44101404583986959F2D03B34" ma:contentTypeVersion="21" ma:contentTypeDescription="Create a new document." ma:contentTypeScope="" ma:versionID="53f771ec17d9f0c41fdef01ae889cda3">
  <xsd:schema xmlns:xsd="http://www.w3.org/2001/XMLSchema" xmlns:xs="http://www.w3.org/2001/XMLSchema" xmlns:p="http://schemas.microsoft.com/office/2006/metadata/properties" xmlns:ns1="http://schemas.microsoft.com/sharepoint/v3" xmlns:ns2="7af8cba2-d0d6-476b-a8a6-acb7df770200" xmlns:ns3="6fd9b462-9266-4d55-a921-f71023ed01a7" targetNamespace="http://schemas.microsoft.com/office/2006/metadata/properties" ma:root="true" ma:fieldsID="0ae5ac5107f8ab391ed922b707df894e" ns1:_="" ns2:_="" ns3:_="">
    <xsd:import namespace="http://schemas.microsoft.com/sharepoint/v3"/>
    <xsd:import namespace="7af8cba2-d0d6-476b-a8a6-acb7df770200"/>
    <xsd:import namespace="6fd9b462-9266-4d55-a921-f71023ed01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8cba2-d0d6-476b-a8a6-acb7df770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efdcbc-f538-4260-9a8a-585cac1d8a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9b462-9266-4d55-a921-f71023ed01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013afcf-7c0a-4de5-b9d3-326ea55c9b30}" ma:internalName="TaxCatchAll" ma:showField="CatchAllData" ma:web="6fd9b462-9266-4d55-a921-f71023ed01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d9b462-9266-4d55-a921-f71023ed01a7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7af8cba2-d0d6-476b-a8a6-acb7df7702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122666-512E-4E58-98BA-EEEC001BDCE6}"/>
</file>

<file path=customXml/itemProps2.xml><?xml version="1.0" encoding="utf-8"?>
<ds:datastoreItem xmlns:ds="http://schemas.openxmlformats.org/officeDocument/2006/customXml" ds:itemID="{2ECDA627-FCD1-485A-AADB-BFE8CD51816B}"/>
</file>

<file path=customXml/itemProps3.xml><?xml version="1.0" encoding="utf-8"?>
<ds:datastoreItem xmlns:ds="http://schemas.openxmlformats.org/officeDocument/2006/customXml" ds:itemID="{FE6AB12C-BAC9-42F7-BC2F-056F709E72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Krassakis</dc:creator>
  <cp:keywords/>
  <dc:description/>
  <cp:lastModifiedBy>Alexandros Krassakis</cp:lastModifiedBy>
  <cp:revision>2</cp:revision>
  <dcterms:created xsi:type="dcterms:W3CDTF">2026-02-26T16:27:00Z</dcterms:created>
  <dcterms:modified xsi:type="dcterms:W3CDTF">2026-02-26T16:30:00Z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0x010100757144B44101404583986959F2D03B34</vt:lpwstr>
  </property>
</Properties>
</file>